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C4C7F" w14:textId="31E967F9" w:rsidR="00F640E9" w:rsidRPr="00B77749" w:rsidRDefault="00F640E9" w:rsidP="00BD5E3E">
      <w:pPr>
        <w:pStyle w:val="Nzev"/>
        <w:rPr>
          <w:rFonts w:asciiTheme="minorHAnsi" w:hAnsiTheme="minorHAnsi" w:cstheme="minorHAnsi"/>
        </w:rPr>
      </w:pPr>
      <w:bookmarkStart w:id="0" w:name="_Hlk43981763"/>
      <w:r w:rsidRPr="00B77749">
        <w:rPr>
          <w:rFonts w:asciiTheme="minorHAnsi" w:hAnsiTheme="minorHAnsi" w:cstheme="minorHAnsi"/>
        </w:rPr>
        <w:t xml:space="preserve">Tisková zpráva </w:t>
      </w:r>
    </w:p>
    <w:p w14:paraId="4C551176" w14:textId="77777777" w:rsidR="004E6298" w:rsidRPr="00B77749" w:rsidRDefault="004E6298" w:rsidP="004E6298">
      <w:pPr>
        <w:jc w:val="both"/>
        <w:rPr>
          <w:rFonts w:asciiTheme="minorHAnsi" w:eastAsia="Montserrat" w:hAnsiTheme="minorHAnsi" w:cstheme="minorHAnsi"/>
          <w:color w:val="000000" w:themeColor="text1"/>
          <w:sz w:val="22"/>
          <w:szCs w:val="22"/>
        </w:rPr>
      </w:pPr>
    </w:p>
    <w:bookmarkEnd w:id="0"/>
    <w:p w14:paraId="2439049B" w14:textId="68E95A87" w:rsidR="00DA043D" w:rsidRPr="00B77749" w:rsidRDefault="00DA043D" w:rsidP="00DA043D">
      <w:pPr>
        <w:rPr>
          <w:rFonts w:asciiTheme="minorHAnsi" w:hAnsiTheme="minorHAnsi" w:cstheme="minorHAnsi"/>
          <w:b/>
          <w:sz w:val="22"/>
          <w:szCs w:val="22"/>
        </w:rPr>
      </w:pPr>
    </w:p>
    <w:p w14:paraId="3CAF2E6D" w14:textId="205D9A77" w:rsidR="00D24989" w:rsidRPr="00B77749" w:rsidRDefault="007935C8" w:rsidP="003E06F9">
      <w:pPr>
        <w:rPr>
          <w:rFonts w:asciiTheme="minorHAnsi" w:hAnsiTheme="minorHAnsi" w:cstheme="minorHAnsi"/>
          <w:b/>
          <w:sz w:val="28"/>
          <w:szCs w:val="28"/>
        </w:rPr>
      </w:pPr>
      <w:r w:rsidRPr="00B77749">
        <w:rPr>
          <w:rFonts w:asciiTheme="minorHAnsi" w:hAnsiTheme="minorHAnsi" w:cstheme="minorHAnsi"/>
          <w:b/>
          <w:sz w:val="28"/>
          <w:szCs w:val="28"/>
        </w:rPr>
        <w:t xml:space="preserve">Počet hostů v hromadných ubytovacích zařízeních v 1. čtvrtletí roku 2022 ve středních Čechách: meziročně se zvýšil sedminásobně, je </w:t>
      </w:r>
      <w:r w:rsidR="007609B0" w:rsidRPr="00B77749">
        <w:rPr>
          <w:rFonts w:asciiTheme="minorHAnsi" w:hAnsiTheme="minorHAnsi" w:cstheme="minorHAnsi"/>
          <w:b/>
          <w:sz w:val="28"/>
          <w:szCs w:val="28"/>
        </w:rPr>
        <w:t xml:space="preserve">však </w:t>
      </w:r>
      <w:r w:rsidRPr="00B77749">
        <w:rPr>
          <w:rFonts w:asciiTheme="minorHAnsi" w:hAnsiTheme="minorHAnsi" w:cstheme="minorHAnsi"/>
          <w:b/>
          <w:sz w:val="28"/>
          <w:szCs w:val="28"/>
        </w:rPr>
        <w:t>o pětinu nižší než v</w:t>
      </w:r>
      <w:r w:rsidR="007609B0" w:rsidRPr="00B77749">
        <w:rPr>
          <w:rFonts w:asciiTheme="minorHAnsi" w:hAnsiTheme="minorHAnsi" w:cstheme="minorHAnsi"/>
          <w:b/>
          <w:sz w:val="28"/>
          <w:szCs w:val="28"/>
        </w:rPr>
        <w:t xml:space="preserve"> době před </w:t>
      </w:r>
      <w:r w:rsidR="003A7BF5" w:rsidRPr="00B77749">
        <w:rPr>
          <w:rFonts w:asciiTheme="minorHAnsi" w:hAnsiTheme="minorHAnsi" w:cstheme="minorHAnsi"/>
          <w:b/>
          <w:sz w:val="28"/>
          <w:szCs w:val="28"/>
        </w:rPr>
        <w:t>covidem</w:t>
      </w:r>
    </w:p>
    <w:p w14:paraId="5B42CB9A" w14:textId="77777777" w:rsidR="003E06F9" w:rsidRPr="00B77749" w:rsidRDefault="003E06F9" w:rsidP="00DA043D">
      <w:pPr>
        <w:rPr>
          <w:rFonts w:asciiTheme="minorHAnsi" w:hAnsiTheme="minorHAnsi" w:cstheme="minorHAnsi"/>
          <w:b/>
          <w:sz w:val="22"/>
          <w:szCs w:val="22"/>
        </w:rPr>
      </w:pPr>
    </w:p>
    <w:p w14:paraId="3A72781D" w14:textId="765C03D2" w:rsidR="00DA043D" w:rsidRPr="00B77749" w:rsidRDefault="00B77749" w:rsidP="00DA043D">
      <w:pPr>
        <w:rPr>
          <w:rFonts w:asciiTheme="minorHAnsi" w:hAnsiTheme="minorHAnsi" w:cstheme="minorHAnsi"/>
          <w:sz w:val="22"/>
          <w:szCs w:val="22"/>
        </w:rPr>
      </w:pPr>
      <w:r w:rsidRPr="00B77749">
        <w:rPr>
          <w:rFonts w:asciiTheme="minorHAnsi" w:hAnsiTheme="minorHAnsi" w:cstheme="minorHAnsi"/>
          <w:sz w:val="22"/>
          <w:szCs w:val="22"/>
        </w:rPr>
        <w:t>23</w:t>
      </w:r>
      <w:r w:rsidR="00DA043D" w:rsidRPr="00B77749">
        <w:rPr>
          <w:rFonts w:asciiTheme="minorHAnsi" w:hAnsiTheme="minorHAnsi" w:cstheme="minorHAnsi"/>
          <w:sz w:val="22"/>
          <w:szCs w:val="22"/>
        </w:rPr>
        <w:t xml:space="preserve">. </w:t>
      </w:r>
      <w:r w:rsidR="00B41640" w:rsidRPr="00B77749">
        <w:rPr>
          <w:rFonts w:asciiTheme="minorHAnsi" w:hAnsiTheme="minorHAnsi" w:cstheme="minorHAnsi"/>
          <w:sz w:val="22"/>
          <w:szCs w:val="22"/>
        </w:rPr>
        <w:t>5</w:t>
      </w:r>
      <w:r w:rsidR="00DA043D" w:rsidRPr="00B77749">
        <w:rPr>
          <w:rFonts w:asciiTheme="minorHAnsi" w:hAnsiTheme="minorHAnsi" w:cstheme="minorHAnsi"/>
          <w:sz w:val="22"/>
          <w:szCs w:val="22"/>
        </w:rPr>
        <w:t>. 202</w:t>
      </w:r>
      <w:r w:rsidR="003E06F9" w:rsidRPr="00B77749">
        <w:rPr>
          <w:rFonts w:asciiTheme="minorHAnsi" w:hAnsiTheme="minorHAnsi" w:cstheme="minorHAnsi"/>
          <w:sz w:val="22"/>
          <w:szCs w:val="22"/>
        </w:rPr>
        <w:t>2</w:t>
      </w:r>
      <w:r w:rsidR="00DA043D" w:rsidRPr="00B77749">
        <w:rPr>
          <w:rFonts w:asciiTheme="minorHAnsi" w:hAnsiTheme="minorHAnsi" w:cstheme="minorHAnsi"/>
          <w:sz w:val="22"/>
          <w:szCs w:val="22"/>
        </w:rPr>
        <w:t>, Praha</w:t>
      </w:r>
    </w:p>
    <w:p w14:paraId="1F9D2AA3" w14:textId="6B79666F" w:rsidR="003E06F9" w:rsidRPr="00B77749" w:rsidRDefault="003E06F9" w:rsidP="00DA043D">
      <w:pPr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</w:rPr>
      </w:pPr>
    </w:p>
    <w:p w14:paraId="4964CACA" w14:textId="679D07EC" w:rsidR="007609B0" w:rsidRPr="00B77749" w:rsidRDefault="007609B0" w:rsidP="007609B0">
      <w:pPr>
        <w:jc w:val="both"/>
        <w:rPr>
          <w:rFonts w:asciiTheme="minorHAnsi" w:hAnsiTheme="minorHAnsi" w:cstheme="minorHAnsi"/>
        </w:rPr>
      </w:pPr>
      <w:r w:rsidRPr="00B77749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Český statistický úřad (ČSÚ) zveřejnil data </w:t>
      </w:r>
      <w:r w:rsidR="009A2F8D" w:rsidRPr="00B77749">
        <w:rPr>
          <w:rFonts w:asciiTheme="minorHAnsi" w:hAnsiTheme="minorHAnsi" w:cstheme="minorHAnsi"/>
          <w:b/>
          <w:bCs/>
          <w:color w:val="333333"/>
          <w:sz w:val="22"/>
          <w:szCs w:val="22"/>
        </w:rPr>
        <w:t>o počtu</w:t>
      </w:r>
      <w:r w:rsidRPr="00B77749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hostů </w:t>
      </w:r>
      <w:r w:rsidR="00924D10" w:rsidRPr="00B77749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v </w:t>
      </w:r>
      <w:r w:rsidRPr="00B77749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hromadných ubytovacích zařízeních (HUZ) ve Středočeském kraji v prvním čtvrtletí roku 2022. </w:t>
      </w:r>
      <w:r w:rsidR="009A2F8D" w:rsidRPr="00B77749">
        <w:rPr>
          <w:rFonts w:asciiTheme="minorHAnsi" w:hAnsiTheme="minorHAnsi" w:cstheme="minorHAnsi"/>
          <w:b/>
          <w:bCs/>
          <w:color w:val="333333"/>
          <w:sz w:val="22"/>
          <w:szCs w:val="22"/>
        </w:rPr>
        <w:t>M</w:t>
      </w:r>
      <w:r w:rsidRPr="00B77749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eziročně zvýšil sedminásobně. Za vysokým číslem ovšem stojí fakt, že ve stejném období loňského roku zaznamenaly všechny kraje velmi nízké počty hostů vzhledem k panujícím přísným protiepidemickým opatřením. Oproti stejnému sledovanému období roku 2019 byl počet hostů ve Středočeském kraji o více než pětinu nižší, zaznamenal pokles o 21,8 %. Podíl Středočeského kraje na počtu ubytovaných v České republice byl devátý nejvyšší a ve srovnání s obdobím před pandemií v roce 2019 se o 4,1 </w:t>
      </w:r>
      <w:r w:rsidRPr="00B77749">
        <w:rPr>
          <w:rFonts w:asciiTheme="minorHAnsi" w:hAnsiTheme="minorHAnsi" w:cstheme="minorHAnsi"/>
          <w:b/>
          <w:bCs/>
          <w:color w:val="333333"/>
          <w:sz w:val="22"/>
          <w:szCs w:val="22"/>
        </w:rPr>
        <w:sym w:font="Symbol" w:char="F025"/>
      </w:r>
      <w:r w:rsidRPr="00B77749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mírně zvýšil. Průměrná délka pobytu jednoho hosta ve středních Čechách byla 2,31 noc</w:t>
      </w:r>
      <w:r w:rsidR="00FA1A04" w:rsidRPr="00B77749">
        <w:rPr>
          <w:rFonts w:asciiTheme="minorHAnsi" w:hAnsiTheme="minorHAnsi" w:cstheme="minorHAnsi"/>
          <w:b/>
          <w:bCs/>
          <w:color w:val="333333"/>
          <w:sz w:val="22"/>
          <w:szCs w:val="22"/>
        </w:rPr>
        <w:t>i</w:t>
      </w:r>
      <w:r w:rsidRPr="00B77749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a odpovídala průměrné délce dosahované v </w:t>
      </w:r>
      <w:proofErr w:type="spellStart"/>
      <w:r w:rsidRPr="00B77749">
        <w:rPr>
          <w:rFonts w:asciiTheme="minorHAnsi" w:hAnsiTheme="minorHAnsi" w:cstheme="minorHAnsi"/>
          <w:b/>
          <w:bCs/>
          <w:color w:val="333333"/>
          <w:sz w:val="22"/>
          <w:szCs w:val="22"/>
        </w:rPr>
        <w:t>předcovidovém</w:t>
      </w:r>
      <w:proofErr w:type="spellEnd"/>
      <w:r w:rsidRPr="00B77749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období – v roce 2019 dosahovala ve stejném období 2,25 noci. Dlouhodobě je kratší než celorepublikový průměr 2,82 noci.</w:t>
      </w:r>
      <w:r w:rsidRPr="00B77749">
        <w:rPr>
          <w:rFonts w:asciiTheme="minorHAnsi" w:hAnsiTheme="minorHAnsi" w:cstheme="minorHAnsi"/>
        </w:rPr>
        <w:t xml:space="preserve"> </w:t>
      </w:r>
    </w:p>
    <w:p w14:paraId="21E4B4F7" w14:textId="77777777" w:rsidR="007609B0" w:rsidRPr="00B77749" w:rsidRDefault="007609B0" w:rsidP="007609B0">
      <w:pPr>
        <w:rPr>
          <w:rFonts w:asciiTheme="minorHAnsi" w:hAnsiTheme="minorHAnsi" w:cstheme="minorHAnsi"/>
        </w:rPr>
      </w:pPr>
    </w:p>
    <w:p w14:paraId="5DFF2ADD" w14:textId="42A4BAA5" w:rsidR="007609B0" w:rsidRPr="00B77749" w:rsidRDefault="003A7BF5" w:rsidP="007609B0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  <w:r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V </w:t>
      </w:r>
      <w:r w:rsidR="0012546B"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prvním čtvrtletí roku 2019 </w:t>
      </w:r>
      <w:r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ještě vykazoval počet hostů ubytovaných ve středočeských HUZ </w:t>
      </w:r>
      <w:r w:rsidR="0012546B"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mírný nárůst oproti sledovanému období předchozího roku. </w:t>
      </w:r>
      <w:r w:rsidR="007609B0"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>Rostoucí trend ovšem utnula pandemie koronaviru a</w:t>
      </w:r>
      <w:r w:rsidR="0012546B"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> </w:t>
      </w:r>
      <w:r w:rsidR="007609B0"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související opatření, která zapříčinila razantní snížení počtu hostů. Sedminásobné zvýšení počtu přenocování v HUZ v prvním čtvrtletí letošního roku tedy sice dokládá postupný návrat hostů, nicméně podle statistik je přijíždějících hostů méně o více než pětinu oproti stejnému sledovanému období v roce 2019. Podle předběžných údajů se letos ve Středočeském kraji v první čtvrtině roku ubytovalo celkem 127,6 tisíc </w:t>
      </w:r>
      <w:r w:rsidR="003A3050"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>hostů</w:t>
      </w:r>
      <w:r w:rsidR="007609B0"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>, což bylo o 109,5 tisíc a tedy o 604,5 % více než v roce 2021. V roce 2019 se ve stejném sledovaném období ubytovalo 135,0 tisíc hostů.</w:t>
      </w:r>
    </w:p>
    <w:p w14:paraId="211C56E6" w14:textId="77777777" w:rsidR="007609B0" w:rsidRPr="00B77749" w:rsidRDefault="007609B0" w:rsidP="007609B0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</w:p>
    <w:p w14:paraId="573E7DA2" w14:textId="77777777" w:rsidR="007609B0" w:rsidRPr="00B77749" w:rsidRDefault="007609B0" w:rsidP="007609B0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  <w:r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>Podíl Středočeského kraje na počtu hostů ubytovaných v republice byl v prvním čtvrtletí letošního roku devátý nejvyšší. Ve srovnání s obdobím před pandemií koronaviru se mírně zvýšil z 4,1 % v roce 2019 na 4,5 % v roce 2022. Nejvíce turistů bylo i letos jako obvykle ubytováno v Praze, která se na celkovém počtu ubytovaných v republice podílí 27,0 %.</w:t>
      </w:r>
    </w:p>
    <w:p w14:paraId="1366A604" w14:textId="77777777" w:rsidR="007609B0" w:rsidRPr="00B77749" w:rsidRDefault="007609B0" w:rsidP="007609B0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</w:p>
    <w:p w14:paraId="63FBAC16" w14:textId="5CC787FB" w:rsidR="007609B0" w:rsidRPr="00B77749" w:rsidRDefault="007609B0" w:rsidP="007609B0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  <w:r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>Přibližně srovnatelná čísla lze sledovat u průměrné délky pobytu jednoho hosta. Zatímco v roce 2019 dosahovala průměrná délka ve Středočeském kraji 2,25 noci, letos to bylo přibližně srovnatelných 2,31 noc</w:t>
      </w:r>
      <w:r w:rsidR="00192E84"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>i</w:t>
      </w:r>
      <w:r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. Toto číslo je dlouhodobě pod celorepublikovým průměrem, který činí 2,82 noci. </w:t>
      </w:r>
    </w:p>
    <w:p w14:paraId="4905B084" w14:textId="77777777" w:rsidR="007609B0" w:rsidRPr="00B77749" w:rsidRDefault="007609B0" w:rsidP="007609B0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</w:p>
    <w:p w14:paraId="09A04BDA" w14:textId="2F5D8D0C" w:rsidR="00B77749" w:rsidRDefault="007609B0" w:rsidP="00B77749">
      <w:p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>Mezi nejčastější hosty v ubytovacích zařízeních ve středních Čechách letos v</w:t>
      </w:r>
      <w:r w:rsidR="000927BF"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> </w:t>
      </w:r>
      <w:r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>první</w:t>
      </w:r>
      <w:r w:rsidR="000927BF"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>m čtvrtletí</w:t>
      </w:r>
      <w:r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patřili z 82,1 % tuzemští návštěvníci, tzv. rezidenti. „</w:t>
      </w:r>
      <w:r w:rsidRPr="00B77749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S odeznívajícími koronavirovými opatřeními nejen u nás, ale i v zahraničí, se letos opět můžeme zaměřit i na zahraniční hosty. Pozornost věnujeme zejména těm ze sousedních států. Nejvíce zahraničních hostů k nám dlouhodobě jezdí z Německa a ze Slovenska, nejinak tomu pravděpodobně bude v následujíc</w:t>
      </w:r>
      <w:r w:rsidR="000927BF" w:rsidRPr="00B77749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ím</w:t>
      </w:r>
      <w:r w:rsidRPr="00B77749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období</w:t>
      </w:r>
      <w:r w:rsidRPr="00B77749">
        <w:rPr>
          <w:rFonts w:asciiTheme="minorHAnsi" w:hAnsiTheme="minorHAnsi" w:cstheme="minorHAnsi"/>
          <w:bCs/>
          <w:color w:val="333333"/>
          <w:sz w:val="22"/>
          <w:szCs w:val="22"/>
        </w:rPr>
        <w:t>,“ dodává</w:t>
      </w:r>
      <w:r w:rsidR="00B77749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</w:t>
      </w:r>
      <w:r w:rsidR="00B77749">
        <w:rPr>
          <w:rFonts w:asciiTheme="minorHAnsi" w:hAnsiTheme="minorHAnsi" w:cstheme="minorHAnsi"/>
          <w:bCs/>
          <w:iCs/>
          <w:sz w:val="22"/>
          <w:szCs w:val="22"/>
        </w:rPr>
        <w:t xml:space="preserve">Jakub Kulhánek, vedoucí marketingu Středočeské centrály cestovního ruchu.  </w:t>
      </w:r>
    </w:p>
    <w:sectPr w:rsidR="00B77749" w:rsidSect="002959E7">
      <w:headerReference w:type="default" r:id="rId11"/>
      <w:footerReference w:type="default" r:id="rId12"/>
      <w:pgSz w:w="11900" w:h="16840"/>
      <w:pgMar w:top="1417" w:right="1417" w:bottom="1417" w:left="141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4D2EB" w14:textId="77777777" w:rsidR="003B5F9A" w:rsidRDefault="003B5F9A" w:rsidP="008D036B">
      <w:r>
        <w:separator/>
      </w:r>
    </w:p>
  </w:endnote>
  <w:endnote w:type="continuationSeparator" w:id="0">
    <w:p w14:paraId="6F6324E3" w14:textId="77777777" w:rsidR="003B5F9A" w:rsidRDefault="003B5F9A" w:rsidP="008D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314" w14:textId="77777777" w:rsidR="008D036B" w:rsidRDefault="005666D8" w:rsidP="00217B2E">
    <w:pPr>
      <w:pStyle w:val="Zpat"/>
      <w:tabs>
        <w:tab w:val="clear" w:pos="4536"/>
        <w:tab w:val="clear" w:pos="9072"/>
        <w:tab w:val="left" w:pos="6237"/>
      </w:tabs>
      <w:ind w:left="-851" w:right="-3686"/>
    </w:pPr>
    <w:r w:rsidRPr="00E31415">
      <w:rPr>
        <w:noProof/>
        <w:lang w:eastAsia="cs-CZ"/>
      </w:rPr>
      <w:drawing>
        <wp:anchor distT="0" distB="0" distL="114300" distR="114300" simplePos="0" relativeHeight="251659946" behindDoc="0" locked="0" layoutInCell="1" allowOverlap="1" wp14:anchorId="4B634793" wp14:editId="3ABDBC47">
          <wp:simplePos x="0" y="0"/>
          <wp:positionH relativeFrom="margin">
            <wp:posOffset>3936365</wp:posOffset>
          </wp:positionH>
          <wp:positionV relativeFrom="paragraph">
            <wp:posOffset>-95444</wp:posOffset>
          </wp:positionV>
          <wp:extent cx="2336800" cy="482600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503E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BECBC86" wp14:editId="64091427">
          <wp:simplePos x="0" y="0"/>
          <wp:positionH relativeFrom="column">
            <wp:posOffset>-492125</wp:posOffset>
          </wp:positionH>
          <wp:positionV relativeFrom="paragraph">
            <wp:posOffset>-84014</wp:posOffset>
          </wp:positionV>
          <wp:extent cx="2451100" cy="4826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11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B571434" wp14:editId="66AEE847">
              <wp:simplePos x="0" y="0"/>
              <wp:positionH relativeFrom="column">
                <wp:posOffset>6371590</wp:posOffset>
              </wp:positionH>
              <wp:positionV relativeFrom="paragraph">
                <wp:posOffset>-138339</wp:posOffset>
              </wp:positionV>
              <wp:extent cx="260985" cy="855345"/>
              <wp:effectExtent l="0" t="12700" r="18415" b="20955"/>
              <wp:wrapNone/>
              <wp:docPr id="3" name="Volný tv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C2B2E"/>
                      </a:solidFill>
                      <a:ln>
                        <a:solidFill>
                          <a:srgbClr val="DC2B2E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655058" id="Volný tvar 3" o:spid="_x0000_s1026" style="position:absolute;margin-left:501.7pt;margin-top:-10.9pt;width:20.55pt;height:67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" path="m259080,l,259080,,896620,261620,629920c263313,417407,265007,204893,259080,xe" fillcolor="#dc2b2e" strokecolor="#dc2b2e" strokeweight="1pt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11E061" wp14:editId="4BD9DB5B">
              <wp:simplePos x="0" y="0"/>
              <wp:positionH relativeFrom="column">
                <wp:posOffset>-887095</wp:posOffset>
              </wp:positionH>
              <wp:positionV relativeFrom="paragraph">
                <wp:posOffset>-150404</wp:posOffset>
              </wp:positionV>
              <wp:extent cx="285750" cy="855345"/>
              <wp:effectExtent l="0" t="12700" r="19050" b="20955"/>
              <wp:wrapNone/>
              <wp:docPr id="4" name="Volný tv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00E187" id="Volný tvar 4" o:spid="_x0000_s1026" style="position:absolute;margin-left:-69.85pt;margin-top:-11.85pt;width:22.5pt;height:6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" path="m259080,l,259080,,896620,261620,629920c263313,417407,265007,204893,259080,xe" fillcolor="#354596" strokecolor="#354596" strokeweight="1pt">
              <v:stroke joinstyle="miter"/>
              <v:path arrowok="t" o:connecttype="custom" o:connectlocs="281260,0;0,247154;0,855345;284017,600922;281260,0" o:connectangles="0,0,0,0,0"/>
            </v:shape>
          </w:pict>
        </mc:Fallback>
      </mc:AlternateContent>
    </w:r>
    <w:r w:rsidR="008F5A24">
      <w:ptab w:relativeTo="margin" w:alignment="center" w:leader="none"/>
    </w:r>
    <w:r w:rsidR="008F5A24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D24E0" w14:textId="77777777" w:rsidR="003B5F9A" w:rsidRDefault="003B5F9A" w:rsidP="008D036B">
      <w:r>
        <w:separator/>
      </w:r>
    </w:p>
  </w:footnote>
  <w:footnote w:type="continuationSeparator" w:id="0">
    <w:p w14:paraId="4FECC911" w14:textId="77777777" w:rsidR="003B5F9A" w:rsidRDefault="003B5F9A" w:rsidP="008D0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ABE6B" w14:textId="77777777" w:rsidR="008D036B" w:rsidRDefault="005666D8" w:rsidP="00217B2E">
    <w:pPr>
      <w:pStyle w:val="Zhlav"/>
      <w:ind w:left="-851"/>
    </w:pP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1658C78" wp14:editId="3FCAC8D0">
              <wp:simplePos x="0" y="0"/>
              <wp:positionH relativeFrom="column">
                <wp:posOffset>6348056</wp:posOffset>
              </wp:positionH>
              <wp:positionV relativeFrom="paragraph">
                <wp:posOffset>-416236</wp:posOffset>
              </wp:positionV>
              <wp:extent cx="284940" cy="857973"/>
              <wp:effectExtent l="0" t="12700" r="7620" b="31115"/>
              <wp:wrapNone/>
              <wp:docPr id="1" name="Volný tva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940" cy="857973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  <a:gd name="connsiteX0" fmla="*/ 259080 w 261931"/>
                          <a:gd name="connsiteY0" fmla="*/ 0 h 896620"/>
                          <a:gd name="connsiteX1" fmla="*/ 0 w 261931"/>
                          <a:gd name="connsiteY1" fmla="*/ 259080 h 896620"/>
                          <a:gd name="connsiteX2" fmla="*/ 0 w 261931"/>
                          <a:gd name="connsiteY2" fmla="*/ 896620 h 896620"/>
                          <a:gd name="connsiteX3" fmla="*/ 261620 w 261931"/>
                          <a:gd name="connsiteY3" fmla="*/ 629920 h 896620"/>
                          <a:gd name="connsiteX4" fmla="*/ 259080 w 261931"/>
                          <a:gd name="connsiteY4" fmla="*/ 0 h 896620"/>
                          <a:gd name="connsiteX0" fmla="*/ 259080 w 262229"/>
                          <a:gd name="connsiteY0" fmla="*/ 0 h 896620"/>
                          <a:gd name="connsiteX1" fmla="*/ 0 w 262229"/>
                          <a:gd name="connsiteY1" fmla="*/ 259080 h 896620"/>
                          <a:gd name="connsiteX2" fmla="*/ 0 w 262229"/>
                          <a:gd name="connsiteY2" fmla="*/ 896620 h 896620"/>
                          <a:gd name="connsiteX3" fmla="*/ 261931 w 262229"/>
                          <a:gd name="connsiteY3" fmla="*/ 632673 h 896620"/>
                          <a:gd name="connsiteX4" fmla="*/ 259080 w 262229"/>
                          <a:gd name="connsiteY4" fmla="*/ 0 h 896620"/>
                          <a:gd name="connsiteX0" fmla="*/ 262229 w 262469"/>
                          <a:gd name="connsiteY0" fmla="*/ 0 h 899375"/>
                          <a:gd name="connsiteX1" fmla="*/ 0 w 262469"/>
                          <a:gd name="connsiteY1" fmla="*/ 261835 h 899375"/>
                          <a:gd name="connsiteX2" fmla="*/ 0 w 262469"/>
                          <a:gd name="connsiteY2" fmla="*/ 899375 h 899375"/>
                          <a:gd name="connsiteX3" fmla="*/ 261931 w 262469"/>
                          <a:gd name="connsiteY3" fmla="*/ 635428 h 899375"/>
                          <a:gd name="connsiteX4" fmla="*/ 262229 w 262469"/>
                          <a:gd name="connsiteY4" fmla="*/ 0 h 8993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2469" h="899375">
                            <a:moveTo>
                              <a:pt x="262229" y="0"/>
                            </a:moveTo>
                            <a:lnTo>
                              <a:pt x="0" y="261835"/>
                            </a:lnTo>
                            <a:lnTo>
                              <a:pt x="0" y="899375"/>
                            </a:lnTo>
                            <a:lnTo>
                              <a:pt x="261931" y="635428"/>
                            </a:lnTo>
                            <a:cubicBezTo>
                              <a:pt x="263624" y="422915"/>
                              <a:pt x="260636" y="204893"/>
                              <a:pt x="262229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B4D0E3" id="Volný tvar 1" o:spid="_x0000_s1026" style="position:absolute;margin-left:499.85pt;margin-top:-32.75pt;width:22.45pt;height:6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469,89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" path="m262229,l,261835,,899375,261931,635428c263624,422915,260636,204893,262229,xe" fillcolor="#354596" strokecolor="#354596" strokeweight="1pt">
              <v:stroke joinstyle="miter"/>
              <v:path arrowok="t" o:connecttype="custom" o:connectlocs="284679,0;0,249782;0,857973;284356,606177;284679,0" o:connectangles="0,0,0,0,0"/>
            </v:shape>
          </w:pict>
        </mc:Fallback>
      </mc:AlternateContent>
    </w:r>
    <w:r w:rsidR="00036923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18698A5" wp14:editId="039ADDEB">
          <wp:simplePos x="0" y="0"/>
          <wp:positionH relativeFrom="margin">
            <wp:posOffset>1849120</wp:posOffset>
          </wp:positionH>
          <wp:positionV relativeFrom="page">
            <wp:posOffset>122555</wp:posOffset>
          </wp:positionV>
          <wp:extent cx="2058670" cy="666750"/>
          <wp:effectExtent l="0" t="0" r="0" b="0"/>
          <wp:wrapThrough wrapText="bothSides">
            <wp:wrapPolygon edited="0">
              <wp:start x="2798" y="1234"/>
              <wp:lineTo x="1999" y="2469"/>
              <wp:lineTo x="533" y="6994"/>
              <wp:lineTo x="533" y="9874"/>
              <wp:lineTo x="666" y="15223"/>
              <wp:lineTo x="2265" y="19337"/>
              <wp:lineTo x="2665" y="20160"/>
              <wp:lineTo x="4264" y="20160"/>
              <wp:lineTo x="21453" y="16869"/>
              <wp:lineTo x="21453" y="7406"/>
              <wp:lineTo x="4264" y="1234"/>
              <wp:lineTo x="2798" y="1234"/>
            </wp:wrapPolygon>
          </wp:wrapThrough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CR logo - c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A805EE" w14:textId="77777777" w:rsidR="008D036B" w:rsidRDefault="005666D8">
    <w:r w:rsidRPr="00A30898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7402A07" wp14:editId="23994E73">
              <wp:simplePos x="0" y="0"/>
              <wp:positionH relativeFrom="column">
                <wp:posOffset>-891631</wp:posOffset>
              </wp:positionH>
              <wp:positionV relativeFrom="paragraph">
                <wp:posOffset>-609691</wp:posOffset>
              </wp:positionV>
              <wp:extent cx="260985" cy="855345"/>
              <wp:effectExtent l="0" t="12700" r="18415" b="20955"/>
              <wp:wrapNone/>
              <wp:docPr id="2" name="Volný tv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D2B2D"/>
                      </a:solidFill>
                      <a:ln>
                        <a:solidFill>
                          <a:srgbClr val="DD2B2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F7A521" id="Volný tvar 2" o:spid="_x0000_s1026" style="position:absolute;margin-left:-70.2pt;margin-top:-48pt;width:20.55pt;height:67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" path="m259080,l,259080,,896620,261620,629920c263313,417407,265007,204893,259080,xe" fillcolor="#dd2b2d" strokecolor="#dd2b2d" strokeweight="1pt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2C2E"/>
    <w:multiLevelType w:val="hybridMultilevel"/>
    <w:tmpl w:val="EAC2BD32"/>
    <w:lvl w:ilvl="0" w:tplc="3212598C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F9008E6"/>
    <w:multiLevelType w:val="hybridMultilevel"/>
    <w:tmpl w:val="6FD6ED06"/>
    <w:lvl w:ilvl="0" w:tplc="717C1C4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35049">
    <w:abstractNumId w:val="0"/>
  </w:num>
  <w:num w:numId="2" w16cid:durableId="4563369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36B"/>
    <w:rsid w:val="000120A2"/>
    <w:rsid w:val="00014AA2"/>
    <w:rsid w:val="00024C0F"/>
    <w:rsid w:val="00025DFF"/>
    <w:rsid w:val="00026F38"/>
    <w:rsid w:val="000331BD"/>
    <w:rsid w:val="00036923"/>
    <w:rsid w:val="000413D5"/>
    <w:rsid w:val="00043298"/>
    <w:rsid w:val="00053CDA"/>
    <w:rsid w:val="00067182"/>
    <w:rsid w:val="00071797"/>
    <w:rsid w:val="00071EF6"/>
    <w:rsid w:val="00072E26"/>
    <w:rsid w:val="00073008"/>
    <w:rsid w:val="00076ECC"/>
    <w:rsid w:val="000843E6"/>
    <w:rsid w:val="0008796F"/>
    <w:rsid w:val="000927BF"/>
    <w:rsid w:val="0009669D"/>
    <w:rsid w:val="000C0772"/>
    <w:rsid w:val="000C59B3"/>
    <w:rsid w:val="000E463D"/>
    <w:rsid w:val="000F23DF"/>
    <w:rsid w:val="000F2732"/>
    <w:rsid w:val="00100513"/>
    <w:rsid w:val="00104A79"/>
    <w:rsid w:val="00115D49"/>
    <w:rsid w:val="001231C5"/>
    <w:rsid w:val="0012546B"/>
    <w:rsid w:val="0013443E"/>
    <w:rsid w:val="00141F72"/>
    <w:rsid w:val="00144F63"/>
    <w:rsid w:val="00146CA3"/>
    <w:rsid w:val="00147CCC"/>
    <w:rsid w:val="001538E0"/>
    <w:rsid w:val="00160293"/>
    <w:rsid w:val="00161101"/>
    <w:rsid w:val="00164C6A"/>
    <w:rsid w:val="0017272D"/>
    <w:rsid w:val="00177BCC"/>
    <w:rsid w:val="00192E84"/>
    <w:rsid w:val="001B1DC3"/>
    <w:rsid w:val="001B5269"/>
    <w:rsid w:val="001B5501"/>
    <w:rsid w:val="001B5E63"/>
    <w:rsid w:val="001C7EDE"/>
    <w:rsid w:val="001E3425"/>
    <w:rsid w:val="001F1CA1"/>
    <w:rsid w:val="001F66CC"/>
    <w:rsid w:val="00200732"/>
    <w:rsid w:val="002046B8"/>
    <w:rsid w:val="00214DAF"/>
    <w:rsid w:val="00217B2E"/>
    <w:rsid w:val="002363E0"/>
    <w:rsid w:val="00241EC8"/>
    <w:rsid w:val="00250879"/>
    <w:rsid w:val="00254615"/>
    <w:rsid w:val="002632FD"/>
    <w:rsid w:val="002716C7"/>
    <w:rsid w:val="002821CB"/>
    <w:rsid w:val="00294F43"/>
    <w:rsid w:val="002959E7"/>
    <w:rsid w:val="002A11B2"/>
    <w:rsid w:val="002B03B3"/>
    <w:rsid w:val="002B17E6"/>
    <w:rsid w:val="002C573C"/>
    <w:rsid w:val="002D20DD"/>
    <w:rsid w:val="002F7CB9"/>
    <w:rsid w:val="00300B6F"/>
    <w:rsid w:val="00304206"/>
    <w:rsid w:val="00305DB1"/>
    <w:rsid w:val="00310A51"/>
    <w:rsid w:val="0031153F"/>
    <w:rsid w:val="00325E3D"/>
    <w:rsid w:val="003306DC"/>
    <w:rsid w:val="00346BB4"/>
    <w:rsid w:val="00371272"/>
    <w:rsid w:val="00387488"/>
    <w:rsid w:val="00396ED5"/>
    <w:rsid w:val="003A1F47"/>
    <w:rsid w:val="003A3050"/>
    <w:rsid w:val="003A7BF5"/>
    <w:rsid w:val="003B5F9A"/>
    <w:rsid w:val="003C4B3E"/>
    <w:rsid w:val="003C5144"/>
    <w:rsid w:val="003C778A"/>
    <w:rsid w:val="003D60F6"/>
    <w:rsid w:val="003D6116"/>
    <w:rsid w:val="003E06F9"/>
    <w:rsid w:val="00401AF2"/>
    <w:rsid w:val="00403BCE"/>
    <w:rsid w:val="004043D4"/>
    <w:rsid w:val="00421A81"/>
    <w:rsid w:val="00424D48"/>
    <w:rsid w:val="00444323"/>
    <w:rsid w:val="0049048E"/>
    <w:rsid w:val="004A0DBC"/>
    <w:rsid w:val="004A1926"/>
    <w:rsid w:val="004C1242"/>
    <w:rsid w:val="004C3791"/>
    <w:rsid w:val="004C6275"/>
    <w:rsid w:val="004D60C4"/>
    <w:rsid w:val="004E467D"/>
    <w:rsid w:val="004E6298"/>
    <w:rsid w:val="004E6DD9"/>
    <w:rsid w:val="004E7583"/>
    <w:rsid w:val="004E7C59"/>
    <w:rsid w:val="00504DE6"/>
    <w:rsid w:val="005059B1"/>
    <w:rsid w:val="00506DB5"/>
    <w:rsid w:val="0051268C"/>
    <w:rsid w:val="005176C9"/>
    <w:rsid w:val="0052416D"/>
    <w:rsid w:val="005245A7"/>
    <w:rsid w:val="00543A95"/>
    <w:rsid w:val="0055268A"/>
    <w:rsid w:val="00561344"/>
    <w:rsid w:val="00564601"/>
    <w:rsid w:val="005665DD"/>
    <w:rsid w:val="005666D8"/>
    <w:rsid w:val="00571FD7"/>
    <w:rsid w:val="0057784B"/>
    <w:rsid w:val="00582681"/>
    <w:rsid w:val="005A18D3"/>
    <w:rsid w:val="005A440B"/>
    <w:rsid w:val="005B0306"/>
    <w:rsid w:val="005B4489"/>
    <w:rsid w:val="005B66C1"/>
    <w:rsid w:val="005C4C5A"/>
    <w:rsid w:val="005E10BB"/>
    <w:rsid w:val="005F4E7B"/>
    <w:rsid w:val="00621735"/>
    <w:rsid w:val="006233D6"/>
    <w:rsid w:val="00624F39"/>
    <w:rsid w:val="00627E18"/>
    <w:rsid w:val="00670EC5"/>
    <w:rsid w:val="0068105C"/>
    <w:rsid w:val="0068362B"/>
    <w:rsid w:val="006916E0"/>
    <w:rsid w:val="006A3441"/>
    <w:rsid w:val="006A60E4"/>
    <w:rsid w:val="006A7EC6"/>
    <w:rsid w:val="006E048A"/>
    <w:rsid w:val="006E4CEE"/>
    <w:rsid w:val="006F04C6"/>
    <w:rsid w:val="006F214E"/>
    <w:rsid w:val="006F38FB"/>
    <w:rsid w:val="0071109F"/>
    <w:rsid w:val="007130BD"/>
    <w:rsid w:val="00723D48"/>
    <w:rsid w:val="007349DA"/>
    <w:rsid w:val="00750125"/>
    <w:rsid w:val="00756174"/>
    <w:rsid w:val="007573C0"/>
    <w:rsid w:val="0076066D"/>
    <w:rsid w:val="007609B0"/>
    <w:rsid w:val="007677D5"/>
    <w:rsid w:val="0078403D"/>
    <w:rsid w:val="007935C8"/>
    <w:rsid w:val="00794F1D"/>
    <w:rsid w:val="007A6E70"/>
    <w:rsid w:val="007B6DDC"/>
    <w:rsid w:val="007C0F55"/>
    <w:rsid w:val="007C1065"/>
    <w:rsid w:val="007C3C25"/>
    <w:rsid w:val="007D170B"/>
    <w:rsid w:val="007E099B"/>
    <w:rsid w:val="007E1097"/>
    <w:rsid w:val="007F4A9B"/>
    <w:rsid w:val="007F670B"/>
    <w:rsid w:val="007F74B2"/>
    <w:rsid w:val="00803899"/>
    <w:rsid w:val="008039CF"/>
    <w:rsid w:val="00804C6F"/>
    <w:rsid w:val="008054F5"/>
    <w:rsid w:val="0080758C"/>
    <w:rsid w:val="0084254C"/>
    <w:rsid w:val="00845021"/>
    <w:rsid w:val="00850E47"/>
    <w:rsid w:val="00851584"/>
    <w:rsid w:val="0085443B"/>
    <w:rsid w:val="00870836"/>
    <w:rsid w:val="00873653"/>
    <w:rsid w:val="00880A88"/>
    <w:rsid w:val="008A23B8"/>
    <w:rsid w:val="008A5A88"/>
    <w:rsid w:val="008A6E02"/>
    <w:rsid w:val="008B6266"/>
    <w:rsid w:val="008C48E6"/>
    <w:rsid w:val="008C5EEF"/>
    <w:rsid w:val="008D036B"/>
    <w:rsid w:val="008D786C"/>
    <w:rsid w:val="008E178B"/>
    <w:rsid w:val="008F5A24"/>
    <w:rsid w:val="009221A4"/>
    <w:rsid w:val="00924D10"/>
    <w:rsid w:val="00926FAD"/>
    <w:rsid w:val="00962609"/>
    <w:rsid w:val="009668E6"/>
    <w:rsid w:val="00994F2E"/>
    <w:rsid w:val="009A2F8D"/>
    <w:rsid w:val="009A6DE5"/>
    <w:rsid w:val="009B2A77"/>
    <w:rsid w:val="009C43E8"/>
    <w:rsid w:val="009D0857"/>
    <w:rsid w:val="009D1712"/>
    <w:rsid w:val="009E570C"/>
    <w:rsid w:val="009F6C6B"/>
    <w:rsid w:val="00A11708"/>
    <w:rsid w:val="00A30898"/>
    <w:rsid w:val="00A30D55"/>
    <w:rsid w:val="00A43B69"/>
    <w:rsid w:val="00A6277C"/>
    <w:rsid w:val="00A637E9"/>
    <w:rsid w:val="00A82735"/>
    <w:rsid w:val="00A86EB5"/>
    <w:rsid w:val="00A90304"/>
    <w:rsid w:val="00A92267"/>
    <w:rsid w:val="00A92523"/>
    <w:rsid w:val="00A94B03"/>
    <w:rsid w:val="00A96B43"/>
    <w:rsid w:val="00AE0FDC"/>
    <w:rsid w:val="00AE2217"/>
    <w:rsid w:val="00AE61D2"/>
    <w:rsid w:val="00AE7058"/>
    <w:rsid w:val="00AF34DB"/>
    <w:rsid w:val="00AF5D4C"/>
    <w:rsid w:val="00B01463"/>
    <w:rsid w:val="00B0503E"/>
    <w:rsid w:val="00B13B11"/>
    <w:rsid w:val="00B31CF6"/>
    <w:rsid w:val="00B376A2"/>
    <w:rsid w:val="00B41640"/>
    <w:rsid w:val="00B604D9"/>
    <w:rsid w:val="00B60CB4"/>
    <w:rsid w:val="00B61817"/>
    <w:rsid w:val="00B7462E"/>
    <w:rsid w:val="00B74AE6"/>
    <w:rsid w:val="00B77749"/>
    <w:rsid w:val="00B807A4"/>
    <w:rsid w:val="00B819F6"/>
    <w:rsid w:val="00B81CB2"/>
    <w:rsid w:val="00B96FFD"/>
    <w:rsid w:val="00B9745E"/>
    <w:rsid w:val="00B975E3"/>
    <w:rsid w:val="00BA7A20"/>
    <w:rsid w:val="00BB2884"/>
    <w:rsid w:val="00BB5463"/>
    <w:rsid w:val="00BB588F"/>
    <w:rsid w:val="00BB77DD"/>
    <w:rsid w:val="00BC12BE"/>
    <w:rsid w:val="00BD1D8B"/>
    <w:rsid w:val="00BD2FF6"/>
    <w:rsid w:val="00BD5E3E"/>
    <w:rsid w:val="00BE10DE"/>
    <w:rsid w:val="00BE2731"/>
    <w:rsid w:val="00BE53C3"/>
    <w:rsid w:val="00BE638B"/>
    <w:rsid w:val="00BF0751"/>
    <w:rsid w:val="00BF0C0E"/>
    <w:rsid w:val="00BF0EC6"/>
    <w:rsid w:val="00C017CA"/>
    <w:rsid w:val="00C0357C"/>
    <w:rsid w:val="00C12DC2"/>
    <w:rsid w:val="00C21E95"/>
    <w:rsid w:val="00C21F6E"/>
    <w:rsid w:val="00C37903"/>
    <w:rsid w:val="00C42306"/>
    <w:rsid w:val="00C4533D"/>
    <w:rsid w:val="00C510D1"/>
    <w:rsid w:val="00C55096"/>
    <w:rsid w:val="00C552A5"/>
    <w:rsid w:val="00C552CF"/>
    <w:rsid w:val="00C834AD"/>
    <w:rsid w:val="00C8386D"/>
    <w:rsid w:val="00C8684D"/>
    <w:rsid w:val="00C93A46"/>
    <w:rsid w:val="00C96F69"/>
    <w:rsid w:val="00CA095D"/>
    <w:rsid w:val="00CA1599"/>
    <w:rsid w:val="00CA63B0"/>
    <w:rsid w:val="00CB01E6"/>
    <w:rsid w:val="00CB5D3D"/>
    <w:rsid w:val="00CC142E"/>
    <w:rsid w:val="00CC1991"/>
    <w:rsid w:val="00CD0AE9"/>
    <w:rsid w:val="00CE2281"/>
    <w:rsid w:val="00CE325F"/>
    <w:rsid w:val="00CF4B9A"/>
    <w:rsid w:val="00D145C9"/>
    <w:rsid w:val="00D177F2"/>
    <w:rsid w:val="00D24989"/>
    <w:rsid w:val="00D40D50"/>
    <w:rsid w:val="00D44BB9"/>
    <w:rsid w:val="00D55DBF"/>
    <w:rsid w:val="00D60F79"/>
    <w:rsid w:val="00D6378C"/>
    <w:rsid w:val="00D6431D"/>
    <w:rsid w:val="00D7184E"/>
    <w:rsid w:val="00D755BF"/>
    <w:rsid w:val="00D95E58"/>
    <w:rsid w:val="00DA043D"/>
    <w:rsid w:val="00DB7123"/>
    <w:rsid w:val="00DC2892"/>
    <w:rsid w:val="00E10E56"/>
    <w:rsid w:val="00E1415C"/>
    <w:rsid w:val="00E20CB2"/>
    <w:rsid w:val="00E20E3C"/>
    <w:rsid w:val="00E25478"/>
    <w:rsid w:val="00E31415"/>
    <w:rsid w:val="00E32E00"/>
    <w:rsid w:val="00E469CC"/>
    <w:rsid w:val="00E46F11"/>
    <w:rsid w:val="00E47CB5"/>
    <w:rsid w:val="00E55D10"/>
    <w:rsid w:val="00E653FE"/>
    <w:rsid w:val="00E72701"/>
    <w:rsid w:val="00E731AE"/>
    <w:rsid w:val="00E81168"/>
    <w:rsid w:val="00E858ED"/>
    <w:rsid w:val="00E92B50"/>
    <w:rsid w:val="00E969C5"/>
    <w:rsid w:val="00E97953"/>
    <w:rsid w:val="00EA3A96"/>
    <w:rsid w:val="00EA44EA"/>
    <w:rsid w:val="00EA59C9"/>
    <w:rsid w:val="00EA7490"/>
    <w:rsid w:val="00EB51C6"/>
    <w:rsid w:val="00EB7265"/>
    <w:rsid w:val="00EC0169"/>
    <w:rsid w:val="00EC1D5C"/>
    <w:rsid w:val="00EC727A"/>
    <w:rsid w:val="00EE4E04"/>
    <w:rsid w:val="00EE6266"/>
    <w:rsid w:val="00EF15E1"/>
    <w:rsid w:val="00EF4755"/>
    <w:rsid w:val="00F05B1B"/>
    <w:rsid w:val="00F26545"/>
    <w:rsid w:val="00F44354"/>
    <w:rsid w:val="00F464DC"/>
    <w:rsid w:val="00F46A7D"/>
    <w:rsid w:val="00F46AD4"/>
    <w:rsid w:val="00F51D0B"/>
    <w:rsid w:val="00F53A5D"/>
    <w:rsid w:val="00F640E9"/>
    <w:rsid w:val="00F66FA9"/>
    <w:rsid w:val="00F7278B"/>
    <w:rsid w:val="00F73516"/>
    <w:rsid w:val="00F82DC0"/>
    <w:rsid w:val="00F84E44"/>
    <w:rsid w:val="00F87CCC"/>
    <w:rsid w:val="00FA1A04"/>
    <w:rsid w:val="00FA34CE"/>
    <w:rsid w:val="00FA39AA"/>
    <w:rsid w:val="00FE3B13"/>
    <w:rsid w:val="00FF16AD"/>
    <w:rsid w:val="00FF5E42"/>
    <w:rsid w:val="240D27AA"/>
    <w:rsid w:val="5B47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E8027"/>
  <w15:chartTrackingRefBased/>
  <w15:docId w15:val="{9FE8B9B4-1EA2-8B45-A179-F6AE31E1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D7184E"/>
    <w:rPr>
      <w:rFonts w:ascii="Times New Roman" w:eastAsia="Times New Roman" w:hAnsi="Times New Roman" w:cs="Times New Roman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B74AE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D036B"/>
  </w:style>
  <w:style w:type="paragraph" w:styleId="Zpat">
    <w:name w:val="footer"/>
    <w:basedOn w:val="Normln"/>
    <w:link w:val="Zpat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D036B"/>
  </w:style>
  <w:style w:type="paragraph" w:styleId="Nzev">
    <w:name w:val="Title"/>
    <w:basedOn w:val="Normln"/>
    <w:next w:val="Normln"/>
    <w:link w:val="NzevChar"/>
    <w:uiPriority w:val="10"/>
    <w:qFormat/>
    <w:rsid w:val="002959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2959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20DD"/>
    <w:rPr>
      <w:rFonts w:eastAsiaTheme="minorHAns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20DD"/>
    <w:rPr>
      <w:rFonts w:ascii="Times New Roman" w:hAnsi="Times New Roman" w:cs="Times New Roman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80389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03899"/>
    <w:pPr>
      <w:ind w:left="720"/>
      <w:contextualSpacing/>
    </w:pPr>
    <w:rPr>
      <w:rFonts w:ascii="Montserrat" w:eastAsiaTheme="minorHAnsi" w:hAnsi="Montserrat" w:cstheme="minorBidi"/>
      <w:lang w:val="en-GB" w:eastAsia="en-US"/>
    </w:rPr>
  </w:style>
  <w:style w:type="table" w:styleId="Mkatabulky">
    <w:name w:val="Table Grid"/>
    <w:basedOn w:val="Normlntabulka"/>
    <w:uiPriority w:val="39"/>
    <w:rsid w:val="00803899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637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378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378C"/>
    <w:rPr>
      <w:sz w:val="20"/>
      <w:szCs w:val="20"/>
    </w:rPr>
  </w:style>
  <w:style w:type="paragraph" w:customStyle="1" w:styleId="-wm-p1">
    <w:name w:val="-wm-p1"/>
    <w:basedOn w:val="Normln"/>
    <w:rsid w:val="008D786C"/>
    <w:pPr>
      <w:spacing w:before="100" w:beforeAutospacing="1" w:after="100" w:afterAutospacing="1"/>
    </w:pPr>
  </w:style>
  <w:style w:type="character" w:customStyle="1" w:styleId="-wm-s1">
    <w:name w:val="-wm-s1"/>
    <w:basedOn w:val="Standardnpsmoodstavce"/>
    <w:rsid w:val="008D786C"/>
  </w:style>
  <w:style w:type="paragraph" w:customStyle="1" w:styleId="-wm-p2">
    <w:name w:val="-wm-p2"/>
    <w:basedOn w:val="Normln"/>
    <w:rsid w:val="008D786C"/>
    <w:pPr>
      <w:spacing w:before="100" w:beforeAutospacing="1" w:after="100" w:afterAutospacing="1"/>
    </w:pPr>
  </w:style>
  <w:style w:type="character" w:customStyle="1" w:styleId="-wm-s2">
    <w:name w:val="-wm-s2"/>
    <w:basedOn w:val="Standardnpsmoodstavce"/>
    <w:rsid w:val="008D786C"/>
  </w:style>
  <w:style w:type="paragraph" w:customStyle="1" w:styleId="-wm-p3">
    <w:name w:val="-wm-p3"/>
    <w:basedOn w:val="Normln"/>
    <w:rsid w:val="008D786C"/>
    <w:pPr>
      <w:spacing w:before="100" w:beforeAutospacing="1" w:after="100" w:afterAutospacing="1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2E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2E26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B81CB2"/>
    <w:rPr>
      <w:i/>
      <w:iCs/>
    </w:rPr>
  </w:style>
  <w:style w:type="character" w:styleId="Nevyeenzmnka">
    <w:name w:val="Unresolved Mention"/>
    <w:basedOn w:val="Standardnpsmoodstavce"/>
    <w:uiPriority w:val="99"/>
    <w:rsid w:val="0062173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621735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uiPriority w:val="99"/>
    <w:semiHidden/>
    <w:unhideWhenUsed/>
    <w:rsid w:val="00C93A46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68362B"/>
    <w:rPr>
      <w:b/>
      <w:bCs/>
    </w:rPr>
  </w:style>
  <w:style w:type="character" w:customStyle="1" w:styleId="apple-converted-space">
    <w:name w:val="apple-converted-space"/>
    <w:basedOn w:val="Standardnpsmoodstavce"/>
    <w:rsid w:val="0068362B"/>
  </w:style>
  <w:style w:type="character" w:customStyle="1" w:styleId="Nadpis3Char">
    <w:name w:val="Nadpis 3 Char"/>
    <w:basedOn w:val="Standardnpsmoodstavce"/>
    <w:link w:val="Nadpis3"/>
    <w:uiPriority w:val="9"/>
    <w:rsid w:val="00B74AE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81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5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0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5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1E5B30DCA61F478EAED0728624449A" ma:contentTypeVersion="2" ma:contentTypeDescription="Vytvoří nový dokument" ma:contentTypeScope="" ma:versionID="3d7773529c6212e1126dc03679a1258d">
  <xsd:schema xmlns:xsd="http://www.w3.org/2001/XMLSchema" xmlns:xs="http://www.w3.org/2001/XMLSchema" xmlns:p="http://schemas.microsoft.com/office/2006/metadata/properties" xmlns:ns2="b250e67e-5793-4ae5-9d60-4ce2c2ed5219" targetNamespace="http://schemas.microsoft.com/office/2006/metadata/properties" ma:root="true" ma:fieldsID="fe523a7fc2b4843705fe752485dd1bc2" ns2:_="">
    <xsd:import namespace="b250e67e-5793-4ae5-9d60-4ce2c2ed52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0e67e-5793-4ae5-9d60-4ce2c2ed52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3D27D4-FF09-4158-8D1F-40AC38B64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50e67e-5793-4ae5-9d60-4ce2c2ed52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1003DA-13F0-433A-A5F8-162486F636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0D11FC-8CC6-43D0-817F-CA05EBD2B5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F5867E-F085-46DD-9CCD-A5A7DD4E9F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443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Linda Dlouhá</cp:lastModifiedBy>
  <cp:revision>33</cp:revision>
  <cp:lastPrinted>2019-10-11T09:16:00Z</cp:lastPrinted>
  <dcterms:created xsi:type="dcterms:W3CDTF">2022-02-08T14:46:00Z</dcterms:created>
  <dcterms:modified xsi:type="dcterms:W3CDTF">2022-05-23T11:02:00Z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0x010100231E5B30DCA61F478EAED0728624449A</vt:lpwstr>
  </property>
</Properties>
</file>